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BC1DF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3753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AC5E32">
        <w:rPr>
          <w:rFonts w:ascii="Arial" w:eastAsia="宋体" w:hAnsi="Arial"/>
          <w:b/>
          <w:i/>
          <w:noProof/>
          <w:color w:val="auto"/>
          <w:sz w:val="28"/>
          <w:lang w:eastAsia="en-US"/>
        </w:rPr>
        <w:t>6668</w:t>
      </w:r>
    </w:p>
    <w:p w14:paraId="6B56BFDF" w14:textId="3459FFE5" w:rsidR="00A24F28" w:rsidRPr="003244C5" w:rsidRDefault="007375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Pr>
          <w:rFonts w:ascii="Arial" w:eastAsia="Arial Unicode MS" w:hAnsi="Arial" w:cs="Arial"/>
          <w:b/>
          <w:bCs/>
          <w:sz w:val="24"/>
        </w:rPr>
        <w:t xml:space="preserve"> Island</w:t>
      </w:r>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5EE958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CFA">
        <w:rPr>
          <w:rFonts w:ascii="Arial" w:hAnsi="Arial" w:cs="Arial"/>
          <w:b/>
        </w:rPr>
        <w:t>Con</w:t>
      </w:r>
      <w:r w:rsidR="0073753B" w:rsidRPr="0073753B">
        <w:rPr>
          <w:rFonts w:ascii="Arial" w:hAnsi="Arial" w:cs="Arial"/>
          <w:b/>
        </w:rPr>
        <w:t xml:space="preserve">clusion of key issue </w:t>
      </w:r>
      <w:r w:rsidR="00E11092">
        <w:rPr>
          <w:rFonts w:ascii="Arial" w:hAnsi="Arial" w:cs="Arial"/>
          <w:b/>
        </w:rPr>
        <w:t>3</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2B63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753B">
        <w:rPr>
          <w:rFonts w:ascii="Arial" w:hAnsi="Arial" w:cs="Arial"/>
          <w:b/>
        </w:rPr>
        <w:t>19.10</w:t>
      </w:r>
    </w:p>
    <w:p w14:paraId="50306FB0" w14:textId="0A932E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3753B">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36EE3EBD" w:rsidR="00EF48DB" w:rsidRPr="00927C1B" w:rsidRDefault="00A24F28" w:rsidP="00EC53AC">
      <w:pPr>
        <w:jc w:val="both"/>
        <w:rPr>
          <w:rFonts w:ascii="Arial" w:hAnsi="Arial" w:cs="Arial"/>
          <w:i/>
        </w:rPr>
      </w:pPr>
      <w:r w:rsidRPr="00927C1B">
        <w:rPr>
          <w:rFonts w:ascii="Arial" w:hAnsi="Arial" w:cs="Arial"/>
          <w:i/>
        </w:rPr>
        <w:t xml:space="preserve">Abstract: </w:t>
      </w:r>
      <w:r w:rsidR="0073753B">
        <w:rPr>
          <w:rFonts w:ascii="Arial" w:hAnsi="Arial" w:cs="Arial"/>
          <w:i/>
        </w:rPr>
        <w:t>this contribution proposes conclusion for key issue#</w:t>
      </w:r>
      <w:r w:rsidR="00AE6526">
        <w:rPr>
          <w:rFonts w:ascii="Arial" w:hAnsi="Arial" w:cs="Arial"/>
          <w:i/>
        </w:rPr>
        <w:t>3</w:t>
      </w:r>
      <w:r w:rsidR="0073753B">
        <w:rPr>
          <w:rFonts w:ascii="Arial" w:hAnsi="Arial" w:cs="Arial"/>
          <w:i/>
        </w:rPr>
        <w:t>.</w:t>
      </w:r>
    </w:p>
    <w:p w14:paraId="576C96D7" w14:textId="77777777" w:rsidR="00A93620" w:rsidRPr="008A4B6A" w:rsidRDefault="00B3593E" w:rsidP="00B3593E">
      <w:pPr>
        <w:pStyle w:val="1"/>
      </w:pPr>
      <w:r w:rsidRPr="008A4B6A">
        <w:t xml:space="preserve">1. </w:t>
      </w:r>
      <w:r w:rsidR="00305F20" w:rsidRPr="008A4B6A">
        <w:t>Introduction</w:t>
      </w:r>
      <w:r w:rsidR="00BE6AFC" w:rsidRPr="008A4B6A">
        <w:t>/Discussion</w:t>
      </w:r>
    </w:p>
    <w:p w14:paraId="7BE38959" w14:textId="68472FFA" w:rsidR="00DF0A26" w:rsidRDefault="008A4B6A" w:rsidP="008754B1">
      <w:pPr>
        <w:jc w:val="both"/>
        <w:rPr>
          <w:lang w:eastAsia="zh-CN"/>
        </w:rPr>
      </w:pPr>
      <w:r w:rsidRPr="008A4B6A">
        <w:rPr>
          <w:lang w:eastAsia="zh-CN"/>
        </w:rPr>
        <w:t>This contribution proposes conclusion for key issue#3</w:t>
      </w:r>
      <w:r w:rsidR="00A334E6">
        <w:rPr>
          <w:lang w:eastAsia="zh-CN"/>
        </w:rPr>
        <w:t>.</w:t>
      </w:r>
    </w:p>
    <w:p w14:paraId="7CB42E81" w14:textId="33FFBF96" w:rsidR="00A334E6" w:rsidRDefault="00A334E6" w:rsidP="00A334E6">
      <w:pPr>
        <w:rPr>
          <w:lang w:val="en-US" w:eastAsia="en-US"/>
        </w:rPr>
      </w:pPr>
      <w:r>
        <w:rPr>
          <w:lang w:val="en-US" w:eastAsia="en-US"/>
        </w:rPr>
        <w:t xml:space="preserve">Key issue#3 is concluded </w:t>
      </w:r>
      <w:r w:rsidRPr="007447B9">
        <w:rPr>
          <w:lang w:val="en-US" w:eastAsia="en-US"/>
        </w:rPr>
        <w:t xml:space="preserve">on </w:t>
      </w:r>
      <w:r>
        <w:rPr>
          <w:lang w:val="en-US" w:eastAsia="en-US"/>
        </w:rPr>
        <w:t xml:space="preserve">the following aspect: </w:t>
      </w:r>
      <w:r w:rsidRPr="005912D7">
        <w:rPr>
          <w:lang w:val="en-US" w:eastAsia="en-US"/>
        </w:rPr>
        <w:t>Provision of NTZ information on the UE</w:t>
      </w:r>
      <w:r>
        <w:rPr>
          <w:lang w:val="en-US" w:eastAsia="en-US"/>
        </w:rPr>
        <w:t>.</w:t>
      </w:r>
    </w:p>
    <w:p w14:paraId="2769061F" w14:textId="77777777" w:rsidR="00A334E6" w:rsidRDefault="00A334E6" w:rsidP="00A334E6">
      <w:pPr>
        <w:rPr>
          <w:lang w:val="en-US" w:eastAsia="en-US"/>
        </w:rPr>
      </w:pPr>
      <w:r w:rsidRPr="005912D7">
        <w:rPr>
          <w:lang w:val="en-US" w:eastAsia="en-US"/>
        </w:rPr>
        <w:t>NTZ information</w:t>
      </w:r>
      <w:r>
        <w:rPr>
          <w:lang w:val="en-US" w:eastAsia="en-US"/>
        </w:rPr>
        <w:t xml:space="preserve"> is transferred to UAV using the following methods:</w:t>
      </w:r>
    </w:p>
    <w:p w14:paraId="031CA576" w14:textId="77777777" w:rsidR="00A334E6" w:rsidRDefault="00A334E6" w:rsidP="00A334E6">
      <w:pPr>
        <w:pStyle w:val="af0"/>
        <w:numPr>
          <w:ilvl w:val="0"/>
          <w:numId w:val="16"/>
        </w:numPr>
        <w:rPr>
          <w:lang w:val="en-US" w:eastAsia="en-US"/>
        </w:rPr>
      </w:pPr>
      <w:r w:rsidRPr="008A4B6A">
        <w:rPr>
          <w:rFonts w:eastAsiaTheme="minorEastAsia" w:hint="eastAsia"/>
          <w:lang w:val="en-US" w:eastAsia="zh-CN"/>
        </w:rPr>
        <w:t>U</w:t>
      </w:r>
      <w:r w:rsidRPr="008A4B6A">
        <w:rPr>
          <w:rFonts w:eastAsiaTheme="minorEastAsia"/>
          <w:lang w:val="en-US" w:eastAsia="zh-CN"/>
        </w:rPr>
        <w:t>SS transfers the NTZ information to UAV</w:t>
      </w:r>
      <w:r w:rsidRPr="008A4B6A">
        <w:rPr>
          <w:lang w:val="en-US" w:eastAsia="en-US"/>
        </w:rPr>
        <w:t xml:space="preserve"> using application layer mechanism</w:t>
      </w:r>
      <w:r>
        <w:rPr>
          <w:lang w:val="en-US" w:eastAsia="en-US"/>
        </w:rPr>
        <w:t>;</w:t>
      </w:r>
    </w:p>
    <w:p w14:paraId="7D045D4E" w14:textId="77777777" w:rsidR="00A334E6" w:rsidRPr="007447B9" w:rsidRDefault="00A334E6" w:rsidP="00A334E6">
      <w:pPr>
        <w:pStyle w:val="af0"/>
        <w:numPr>
          <w:ilvl w:val="0"/>
          <w:numId w:val="16"/>
        </w:numPr>
        <w:rPr>
          <w:lang w:val="en-US" w:eastAsia="en-US"/>
        </w:rPr>
      </w:pPr>
      <w:r>
        <w:rPr>
          <w:rFonts w:eastAsiaTheme="minorEastAsia" w:hint="eastAsia"/>
          <w:lang w:val="en-US" w:eastAsia="zh-CN"/>
        </w:rPr>
        <w:t>A</w:t>
      </w:r>
      <w:r>
        <w:rPr>
          <w:rFonts w:eastAsiaTheme="minorEastAsia"/>
          <w:lang w:val="en-US" w:eastAsia="zh-CN"/>
        </w:rPr>
        <w:t xml:space="preserve">MF </w:t>
      </w:r>
      <w:r>
        <w:rPr>
          <w:lang w:val="en-US" w:eastAsia="en-US"/>
        </w:rPr>
        <w:t>delivers policy containing the NTZ description</w:t>
      </w:r>
      <w:r w:rsidRPr="002C757B">
        <w:rPr>
          <w:rFonts w:eastAsiaTheme="minorEastAsia"/>
          <w:lang w:val="en-US" w:eastAsia="zh-CN"/>
        </w:rPr>
        <w:t xml:space="preserve"> to UAV</w:t>
      </w:r>
      <w:r w:rsidRPr="002C757B">
        <w:rPr>
          <w:lang w:val="en-US" w:eastAsia="en-US"/>
        </w:rPr>
        <w:t xml:space="preserve"> </w:t>
      </w:r>
      <w:r>
        <w:rPr>
          <w:lang w:val="en-US" w:eastAsia="en-US"/>
        </w:rPr>
        <w:t>using NAS signaling;</w:t>
      </w:r>
    </w:p>
    <w:p w14:paraId="2B7C7772" w14:textId="77777777" w:rsidR="00A334E6" w:rsidRDefault="00A334E6" w:rsidP="00A334E6">
      <w:pPr>
        <w:rPr>
          <w:lang w:val="en-US" w:eastAsia="en-US"/>
        </w:rPr>
      </w:pPr>
      <w:r>
        <w:rPr>
          <w:lang w:val="en-US" w:eastAsia="en-US"/>
        </w:rPr>
        <w:t>Network control of NTZ enforcement on UAV is not concluded in SA2.</w:t>
      </w:r>
    </w:p>
    <w:p w14:paraId="0E086769" w14:textId="7565A20C" w:rsidR="00A334E6" w:rsidRPr="00A334E6" w:rsidRDefault="00A334E6" w:rsidP="00A334E6">
      <w:pPr>
        <w:rPr>
          <w:lang w:val="en-US" w:eastAsia="en-US"/>
        </w:rPr>
      </w:pPr>
      <w:r>
        <w:rPr>
          <w:lang w:val="en-US" w:eastAsia="en-US"/>
        </w:rPr>
        <w:t>S</w:t>
      </w:r>
      <w:r w:rsidRPr="005912D7">
        <w:rPr>
          <w:lang w:val="en-US" w:eastAsia="en-US"/>
        </w:rPr>
        <w:t xml:space="preserve">olution#8 re-uses R15 feature </w:t>
      </w:r>
      <w:r>
        <w:rPr>
          <w:lang w:val="en-US" w:eastAsia="en-US"/>
        </w:rPr>
        <w:t>“</w:t>
      </w:r>
      <w:r w:rsidRPr="005912D7">
        <w:rPr>
          <w:lang w:val="en-US" w:eastAsia="en-US"/>
        </w:rPr>
        <w:t xml:space="preserve">Non-Allowed Area”, </w:t>
      </w:r>
      <w:r>
        <w:rPr>
          <w:lang w:val="en-US" w:eastAsia="en-US"/>
        </w:rPr>
        <w:t>and</w:t>
      </w:r>
      <w:r w:rsidRPr="005912D7">
        <w:rPr>
          <w:lang w:val="en-US" w:eastAsia="en-US"/>
        </w:rPr>
        <w:t xml:space="preserve"> has no </w:t>
      </w:r>
      <w:r>
        <w:rPr>
          <w:lang w:val="en-US" w:eastAsia="en-US"/>
        </w:rPr>
        <w:t xml:space="preserve">new </w:t>
      </w:r>
      <w:r w:rsidRPr="005912D7">
        <w:rPr>
          <w:lang w:val="en-US" w:eastAsia="en-US"/>
        </w:rPr>
        <w:t>standard impact.</w:t>
      </w:r>
      <w:r>
        <w:rPr>
          <w:lang w:val="en-US" w:eastAsia="en-US"/>
        </w:rPr>
        <w:t xml:space="preserve"> It can be used by operators to block transmission from UAV in the area corresponding to NTZ.</w:t>
      </w:r>
    </w:p>
    <w:p w14:paraId="631913F7" w14:textId="77777777" w:rsidR="00CA6115" w:rsidRPr="008A4B6A" w:rsidRDefault="00CA6115" w:rsidP="00CA6115">
      <w:pPr>
        <w:pStyle w:val="1"/>
      </w:pPr>
      <w:r w:rsidRPr="008A4B6A">
        <w:t>2. Text Proposal</w:t>
      </w:r>
    </w:p>
    <w:p w14:paraId="541FD5A7" w14:textId="5C4EBC7B" w:rsidR="00CA6115" w:rsidRPr="00813D73" w:rsidRDefault="00F40EE5" w:rsidP="008754B1">
      <w:pPr>
        <w:jc w:val="both"/>
        <w:rPr>
          <w:lang w:eastAsia="zh-CN"/>
        </w:rPr>
      </w:pPr>
      <w:r w:rsidRPr="008A4B6A">
        <w:rPr>
          <w:lang w:eastAsia="zh-CN"/>
        </w:rPr>
        <w:t>It is proposed to capture the following changes vs. TR</w:t>
      </w:r>
      <w:r w:rsidR="00B7146B" w:rsidRPr="008A4B6A">
        <w:t> </w:t>
      </w:r>
      <w:r w:rsidRPr="008A4B6A">
        <w:rPr>
          <w:lang w:eastAsia="zh-CN"/>
        </w:rPr>
        <w:t>23.</w:t>
      </w:r>
      <w:r w:rsidR="00AE0B99" w:rsidRPr="008A4B6A">
        <w:rPr>
          <w:lang w:eastAsia="zh-CN"/>
        </w:rPr>
        <w:t>700-</w:t>
      </w:r>
      <w:r w:rsidR="0073753B" w:rsidRPr="008A4B6A">
        <w:rPr>
          <w:lang w:eastAsia="zh-CN"/>
        </w:rPr>
        <w:t>59</w:t>
      </w:r>
      <w:r w:rsidRPr="008A4B6A">
        <w:rPr>
          <w:lang w:eastAsia="zh-CN"/>
        </w:rPr>
        <w:t>.</w:t>
      </w:r>
    </w:p>
    <w:p w14:paraId="64544939" w14:textId="1B30DC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A334E6">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1" w:name="_Toc517082226"/>
    </w:p>
    <w:bookmarkEnd w:id="1"/>
    <w:p w14:paraId="458A959A" w14:textId="3658C6D1" w:rsidR="005912D7" w:rsidRPr="005912D7" w:rsidRDefault="005912D7" w:rsidP="005912D7">
      <w:pPr>
        <w:pStyle w:val="3"/>
        <w:rPr>
          <w:lang w:val="en-US" w:eastAsia="zh-CN"/>
        </w:rPr>
      </w:pPr>
      <w:r>
        <w:rPr>
          <w:rFonts w:hint="eastAsia"/>
          <w:lang w:val="en-US" w:eastAsia="zh-CN"/>
        </w:rPr>
        <w:t>8</w:t>
      </w:r>
      <w:r>
        <w:rPr>
          <w:lang w:val="en-US" w:eastAsia="zh-CN"/>
        </w:rPr>
        <w:t>.</w:t>
      </w:r>
      <w:r w:rsidR="00A334E6">
        <w:rPr>
          <w:lang w:val="en-US" w:eastAsia="zh-CN"/>
        </w:rPr>
        <w:t>X</w:t>
      </w:r>
      <w:r w:rsidR="00313E89">
        <w:rPr>
          <w:lang w:val="en-US" w:eastAsia="zh-CN"/>
        </w:rPr>
        <w:tab/>
        <w:t>C</w:t>
      </w:r>
      <w:r>
        <w:rPr>
          <w:lang w:val="en-US" w:eastAsia="zh-CN"/>
        </w:rPr>
        <w:t>onclusion for key issue#3.</w:t>
      </w:r>
    </w:p>
    <w:p w14:paraId="137E5792" w14:textId="21057713" w:rsidR="007447B9" w:rsidRDefault="005912D7" w:rsidP="005912D7">
      <w:pPr>
        <w:rPr>
          <w:lang w:val="en-US" w:eastAsia="en-US"/>
        </w:rPr>
      </w:pPr>
      <w:r>
        <w:rPr>
          <w:lang w:val="en-US" w:eastAsia="en-US"/>
        </w:rPr>
        <w:t>Key issue</w:t>
      </w:r>
      <w:r w:rsidR="007447B9">
        <w:rPr>
          <w:lang w:val="en-US" w:eastAsia="en-US"/>
        </w:rPr>
        <w:t>#</w:t>
      </w:r>
      <w:r>
        <w:rPr>
          <w:lang w:val="en-US" w:eastAsia="en-US"/>
        </w:rPr>
        <w:t xml:space="preserve">3 is concluded </w:t>
      </w:r>
      <w:r w:rsidR="007447B9" w:rsidRPr="007447B9">
        <w:rPr>
          <w:lang w:val="en-US" w:eastAsia="en-US"/>
        </w:rPr>
        <w:t xml:space="preserve">on </w:t>
      </w:r>
      <w:r>
        <w:rPr>
          <w:lang w:val="en-US" w:eastAsia="en-US"/>
        </w:rPr>
        <w:t xml:space="preserve">the following </w:t>
      </w:r>
      <w:r w:rsidR="00AE6526">
        <w:rPr>
          <w:lang w:val="en-US" w:eastAsia="en-US"/>
        </w:rPr>
        <w:t>aspect</w:t>
      </w:r>
      <w:r>
        <w:rPr>
          <w:lang w:val="en-US" w:eastAsia="en-US"/>
        </w:rPr>
        <w:t xml:space="preserve">: </w:t>
      </w:r>
      <w:r w:rsidRPr="005912D7">
        <w:rPr>
          <w:lang w:val="en-US" w:eastAsia="en-US"/>
        </w:rPr>
        <w:t>Provision of NTZ information on the UE</w:t>
      </w:r>
      <w:r>
        <w:rPr>
          <w:lang w:val="en-US" w:eastAsia="en-US"/>
        </w:rPr>
        <w:t xml:space="preserve">. </w:t>
      </w:r>
    </w:p>
    <w:p w14:paraId="6FBC77E8" w14:textId="103996D0" w:rsidR="007447B9" w:rsidRDefault="007447B9" w:rsidP="005912D7">
      <w:pPr>
        <w:rPr>
          <w:lang w:val="en-US" w:eastAsia="en-US"/>
        </w:rPr>
      </w:pPr>
      <w:r w:rsidRPr="005912D7">
        <w:rPr>
          <w:lang w:val="en-US" w:eastAsia="en-US"/>
        </w:rPr>
        <w:t>NTZ information</w:t>
      </w:r>
      <w:r>
        <w:rPr>
          <w:lang w:val="en-US" w:eastAsia="en-US"/>
        </w:rPr>
        <w:t xml:space="preserve"> is transferred to UAV using the following methods:</w:t>
      </w:r>
    </w:p>
    <w:p w14:paraId="073EE1DE" w14:textId="044EA725" w:rsidR="007447B9" w:rsidRDefault="007447B9" w:rsidP="005912D7">
      <w:pPr>
        <w:pStyle w:val="af0"/>
        <w:numPr>
          <w:ilvl w:val="0"/>
          <w:numId w:val="16"/>
        </w:numPr>
        <w:rPr>
          <w:lang w:val="en-US" w:eastAsia="en-US"/>
        </w:rPr>
      </w:pPr>
      <w:r w:rsidRPr="008A4B6A">
        <w:rPr>
          <w:rFonts w:eastAsiaTheme="minorEastAsia" w:hint="eastAsia"/>
          <w:lang w:val="en-US" w:eastAsia="zh-CN"/>
        </w:rPr>
        <w:t>U</w:t>
      </w:r>
      <w:r w:rsidRPr="008A4B6A">
        <w:rPr>
          <w:rFonts w:eastAsiaTheme="minorEastAsia"/>
          <w:lang w:val="en-US" w:eastAsia="zh-CN"/>
        </w:rPr>
        <w:t>SS transfers the NTZ information to UAV</w:t>
      </w:r>
      <w:r w:rsidRPr="008A4B6A">
        <w:rPr>
          <w:lang w:val="en-US" w:eastAsia="en-US"/>
        </w:rPr>
        <w:t xml:space="preserve"> using application layer mechanism</w:t>
      </w:r>
      <w:r>
        <w:rPr>
          <w:lang w:val="en-US" w:eastAsia="en-US"/>
        </w:rPr>
        <w:t>;</w:t>
      </w:r>
    </w:p>
    <w:p w14:paraId="586EDBFB" w14:textId="49D0B682" w:rsidR="007447B9" w:rsidRPr="007447B9" w:rsidRDefault="007447B9" w:rsidP="008A4B6A">
      <w:pPr>
        <w:pStyle w:val="af0"/>
        <w:numPr>
          <w:ilvl w:val="0"/>
          <w:numId w:val="16"/>
        </w:numPr>
        <w:rPr>
          <w:lang w:val="en-US" w:eastAsia="en-US"/>
        </w:rPr>
      </w:pPr>
      <w:r>
        <w:rPr>
          <w:rFonts w:eastAsiaTheme="minorEastAsia" w:hint="eastAsia"/>
          <w:lang w:val="en-US" w:eastAsia="zh-CN"/>
        </w:rPr>
        <w:t>A</w:t>
      </w:r>
      <w:r w:rsidR="008A4B6A">
        <w:rPr>
          <w:rFonts w:eastAsiaTheme="minorEastAsia"/>
          <w:lang w:val="en-US" w:eastAsia="zh-CN"/>
        </w:rPr>
        <w:t xml:space="preserve">MF </w:t>
      </w:r>
      <w:r w:rsidR="008A4B6A">
        <w:rPr>
          <w:lang w:val="en-US" w:eastAsia="en-US"/>
        </w:rPr>
        <w:t>delivers policy containing the NTZ description</w:t>
      </w:r>
      <w:r w:rsidR="008A4B6A" w:rsidRPr="002C757B">
        <w:rPr>
          <w:rFonts w:eastAsiaTheme="minorEastAsia"/>
          <w:lang w:val="en-US" w:eastAsia="zh-CN"/>
        </w:rPr>
        <w:t xml:space="preserve"> to UAV</w:t>
      </w:r>
      <w:r w:rsidR="008A4B6A" w:rsidRPr="002C757B">
        <w:rPr>
          <w:lang w:val="en-US" w:eastAsia="en-US"/>
        </w:rPr>
        <w:t xml:space="preserve"> </w:t>
      </w:r>
      <w:r w:rsidR="008A4B6A">
        <w:rPr>
          <w:lang w:val="en-US" w:eastAsia="en-US"/>
        </w:rPr>
        <w:t>using NAS signaling;</w:t>
      </w:r>
    </w:p>
    <w:p w14:paraId="5689EEDC" w14:textId="00C78DD6" w:rsidR="00AE6526" w:rsidRDefault="008A4B6A" w:rsidP="005912D7">
      <w:pPr>
        <w:rPr>
          <w:lang w:val="en-US" w:eastAsia="en-US"/>
        </w:rPr>
      </w:pPr>
      <w:r>
        <w:rPr>
          <w:lang w:val="en-US" w:eastAsia="en-US"/>
        </w:rPr>
        <w:t>Network control of NTZ enforcement on UAV is not concluded in SA2.</w:t>
      </w:r>
    </w:p>
    <w:p w14:paraId="5DC0CD4A" w14:textId="42382641" w:rsidR="005912D7" w:rsidRDefault="00AE6526" w:rsidP="005912D7">
      <w:pPr>
        <w:rPr>
          <w:lang w:val="en-US" w:eastAsia="en-US"/>
        </w:rPr>
      </w:pPr>
      <w:r>
        <w:rPr>
          <w:lang w:val="en-US" w:eastAsia="en-US"/>
        </w:rPr>
        <w:t>S</w:t>
      </w:r>
      <w:r w:rsidR="005912D7" w:rsidRPr="005912D7">
        <w:rPr>
          <w:lang w:val="en-US" w:eastAsia="en-US"/>
        </w:rPr>
        <w:t xml:space="preserve">olution#8 re-uses R15 feature </w:t>
      </w:r>
      <w:r w:rsidR="00313E89">
        <w:rPr>
          <w:lang w:val="en-US" w:eastAsia="en-US"/>
        </w:rPr>
        <w:t>“</w:t>
      </w:r>
      <w:r w:rsidR="005912D7" w:rsidRPr="005912D7">
        <w:rPr>
          <w:lang w:val="en-US" w:eastAsia="en-US"/>
        </w:rPr>
        <w:t xml:space="preserve">Non-Allowed Area”, </w:t>
      </w:r>
      <w:r>
        <w:rPr>
          <w:lang w:val="en-US" w:eastAsia="en-US"/>
        </w:rPr>
        <w:t>and</w:t>
      </w:r>
      <w:r w:rsidR="005912D7" w:rsidRPr="005912D7">
        <w:rPr>
          <w:lang w:val="en-US" w:eastAsia="en-US"/>
        </w:rPr>
        <w:t xml:space="preserve"> has no </w:t>
      </w:r>
      <w:r>
        <w:rPr>
          <w:lang w:val="en-US" w:eastAsia="en-US"/>
        </w:rPr>
        <w:t xml:space="preserve">new </w:t>
      </w:r>
      <w:r w:rsidR="005912D7" w:rsidRPr="005912D7">
        <w:rPr>
          <w:lang w:val="en-US" w:eastAsia="en-US"/>
        </w:rPr>
        <w:t>standard impact.</w:t>
      </w:r>
      <w:r w:rsidR="00313E89">
        <w:rPr>
          <w:lang w:val="en-US" w:eastAsia="en-US"/>
        </w:rPr>
        <w:t xml:space="preserve"> It can be used by operators to block transmission from UAV in the area corresponding to NTZ.</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53924" w14:textId="77777777" w:rsidR="00E762A1" w:rsidRDefault="00E762A1">
      <w:r>
        <w:separator/>
      </w:r>
    </w:p>
    <w:p w14:paraId="6A5DE946" w14:textId="77777777" w:rsidR="00E762A1" w:rsidRDefault="00E762A1"/>
  </w:endnote>
  <w:endnote w:type="continuationSeparator" w:id="0">
    <w:p w14:paraId="1EF3D2EA" w14:textId="77777777" w:rsidR="00E762A1" w:rsidRDefault="00E762A1">
      <w:r>
        <w:continuationSeparator/>
      </w:r>
    </w:p>
    <w:p w14:paraId="0AEF1A67" w14:textId="77777777" w:rsidR="00E762A1" w:rsidRDefault="00E76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2C97" w14:textId="77777777" w:rsidR="00E762A1" w:rsidRDefault="00E762A1">
      <w:r>
        <w:separator/>
      </w:r>
    </w:p>
    <w:p w14:paraId="7B139231" w14:textId="77777777" w:rsidR="00E762A1" w:rsidRDefault="00E762A1"/>
  </w:footnote>
  <w:footnote w:type="continuationSeparator" w:id="0">
    <w:p w14:paraId="7683B651" w14:textId="77777777" w:rsidR="00E762A1" w:rsidRDefault="00E762A1">
      <w:r>
        <w:continuationSeparator/>
      </w:r>
    </w:p>
    <w:p w14:paraId="35F64B25" w14:textId="77777777" w:rsidR="00E762A1" w:rsidRDefault="00E762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6143E5"/>
    <w:multiLevelType w:val="hybridMultilevel"/>
    <w:tmpl w:val="3DA8B3EC"/>
    <w:lvl w:ilvl="0" w:tplc="9E58473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587"/>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8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1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2D7"/>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875"/>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3B"/>
    <w:rsid w:val="007375A8"/>
    <w:rsid w:val="00737642"/>
    <w:rsid w:val="007403DF"/>
    <w:rsid w:val="007409A7"/>
    <w:rsid w:val="00740DC9"/>
    <w:rsid w:val="007445FE"/>
    <w:rsid w:val="007447B9"/>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B6A"/>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61D"/>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4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32"/>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52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CF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92"/>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A1"/>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FD"/>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1419</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2024-05-17T14:07:00Z</dcterms:created>
  <dcterms:modified xsi:type="dcterms:W3CDTF">2024-05-17T14:07:00Z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(3)xmpOtVOusKmkJFp0b0n8RNUSlHAIuWN3u1rIOUARjKjGH4QFBic4ojUDNY+XSsIVJQx7Ld/R
fg0FakcoGM9shYuFtu7q3czYkVr0PFIXzqHml/uj5gvONimUXAN7PeNnvXH1XI9HsIWr/mQ2
xd8SCrxZMmO3RbMLFV7eByD5Pa4LUnvCAk3YyyyIUi9RfcT5rCmvrY+I2RG12HiSLuhlKj71
lHhnydUqVoF9FkCXww</vt:lpwstr>
  </property>
  <property fmtid="{D5CDD505-2E9C-101B-9397-08002B2CF9AE}" pid="9" name="_2015_ms_pID_7253431">
    <vt:lpwstr>t6KOKOTsVtykgbpHSuX6L8ckiHhqtDj3LlzmoZYAb+YzJIsm5rhmZ5
rOVUfBy4NV6PimGkDjbgnGzf/qLi0DYqwBIkVJqkdle4xUFooyUT/swkF97z8Lx4pqTq/ePb
oVyugEm41/binrQ1FegCXrROBcGcsWuBQRjl5hqH070gEJzq35TNiHwcMpYB7IO6xVVnN/4o
99SyMqjqBkOM5/e6VkmOYW0d7A5+Rzd52J0/</vt:lpwstr>
  </property>
  <property fmtid="{D5CDD505-2E9C-101B-9397-08002B2CF9AE}" pid="10" name="_2015_ms_pID_7253432">
    <vt:lpwstr>JIFn6Chj2ky+mzYIN5JK+nA=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1715954804</vt:lpwstr>
  </property>
</Properties>
</file>